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right"/>
        <w:rPr>
          <w:rFonts w:ascii="Arial Black" w:hAnsi="Arial Black" w:eastAsia="Times New Roman" w:cs="Segoe UI Historic"/>
          <w:color w:val="050505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Segoe UI Historic" w:ascii="Arial Black" w:hAnsi="Arial Black"/>
          <w:color w:val="050505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Arial Black" w:hAnsi="Arial Black" w:eastAsia="Times New Roman" w:cs="Segoe UI Historic"/>
          <w:color w:val="050505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Segoe UI Historic" w:ascii="Arial Black" w:hAnsi="Arial Black"/>
          <w:color w:val="050505"/>
          <w:kern w:val="0"/>
          <w:sz w:val="24"/>
          <w:szCs w:val="24"/>
          <w:lang w:eastAsia="pl-PL"/>
          <w14:ligatures w14:val="non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4410075</wp:posOffset>
            </wp:positionH>
            <wp:positionV relativeFrom="paragraph">
              <wp:posOffset>-716915</wp:posOffset>
            </wp:positionV>
            <wp:extent cx="1319530" cy="769620"/>
            <wp:effectExtent l="0" t="0" r="0" b="0"/>
            <wp:wrapNone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Arial Black" w:hAnsi="Arial Black" w:eastAsia="Times New Roman" w:cs="Segoe UI Historic"/>
          <w:color w:val="050505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Segoe UI Historic" w:ascii="Arial Black" w:hAnsi="Arial Black"/>
          <w:color w:val="050505"/>
          <w:kern w:val="0"/>
          <w:sz w:val="24"/>
          <w:szCs w:val="24"/>
          <w:lang w:eastAsia="pl-PL"/>
          <w14:ligatures w14:val="none"/>
        </w:rPr>
        <w:t>W cyklu "Spotkania z modernizmem" serdecznie zapraszamy na Archi prelekcj</w:t>
      </w:r>
      <w:r>
        <w:rPr>
          <w:rFonts w:eastAsia="Times New Roman" w:cs="Calibri" w:ascii="Arial Black" w:hAnsi="Arial Black"/>
          <w:color w:val="050505"/>
          <w:kern w:val="0"/>
          <w:sz w:val="24"/>
          <w:szCs w:val="24"/>
          <w:lang w:eastAsia="pl-PL"/>
          <w14:ligatures w14:val="none"/>
        </w:rPr>
        <w:t xml:space="preserve">ę </w:t>
      </w:r>
      <w:r>
        <w:rPr>
          <w:rFonts w:eastAsia="Times New Roman" w:cs="Segoe UI Historic" w:ascii="Arial Black" w:hAnsi="Arial Black"/>
          <w:color w:val="050505"/>
          <w:kern w:val="0"/>
          <w:sz w:val="24"/>
          <w:szCs w:val="24"/>
          <w:lang w:eastAsia="pl-PL"/>
          <w14:ligatures w14:val="none"/>
        </w:rPr>
        <w:t xml:space="preserve"> pt.: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rPr>
          <w:rFonts w:ascii="Segoe UI Historic" w:hAnsi="Segoe UI Historic" w:eastAsia="Times New Roman" w:cs="Segoe UI Historic"/>
          <w:i/>
          <w:i/>
          <w:iCs/>
          <w:color w:val="050505"/>
          <w:kern w:val="0"/>
          <w:sz w:val="32"/>
          <w:szCs w:val="32"/>
          <w:lang w:eastAsia="pl-PL"/>
          <w14:ligatures w14:val="none"/>
        </w:rPr>
      </w:pPr>
      <w:r>
        <w:rPr>
          <w:rFonts w:eastAsia="Times New Roman" w:cs="Segoe UI Historic" w:ascii="Segoe UI Historic" w:hAnsi="Segoe UI Historic"/>
          <w:i/>
          <w:iCs/>
          <w:color w:val="050505"/>
          <w:kern w:val="0"/>
          <w:sz w:val="32"/>
          <w:szCs w:val="32"/>
          <w:lang w:eastAsia="pl-PL"/>
          <w14:ligatures w14:val="none"/>
        </w:rPr>
        <w:t>"Estetyka - Elegancja - Ekonomia. Nowoczesne mieszkania i ich wyposa</w:t>
      </w:r>
      <w:r>
        <w:rPr>
          <w:rFonts w:eastAsia="Times New Roman" w:cs="Calibri"/>
          <w:i/>
          <w:iCs/>
          <w:color w:val="050505"/>
          <w:kern w:val="0"/>
          <w:sz w:val="32"/>
          <w:szCs w:val="32"/>
          <w:lang w:eastAsia="pl-PL"/>
          <w14:ligatures w14:val="none"/>
        </w:rPr>
        <w:t>ż</w:t>
      </w:r>
      <w:r>
        <w:rPr>
          <w:rFonts w:eastAsia="Times New Roman" w:cs="Segoe UI Historic" w:ascii="Segoe UI Historic" w:hAnsi="Segoe UI Historic"/>
          <w:i/>
          <w:iCs/>
          <w:color w:val="050505"/>
          <w:kern w:val="0"/>
          <w:sz w:val="32"/>
          <w:szCs w:val="32"/>
          <w:lang w:eastAsia="pl-PL"/>
          <w14:ligatures w14:val="none"/>
        </w:rPr>
        <w:t>enie przed 1939"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rPr>
          <w:rFonts w:ascii="Segoe UI Historic" w:hAnsi="Segoe UI Historic" w:eastAsia="Times New Roman" w:cs="Segoe UI Historic"/>
          <w:i/>
          <w:i/>
          <w:iCs/>
          <w:color w:val="050505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Segoe UI Historic" w:ascii="Segoe UI Historic" w:hAnsi="Segoe UI Historic"/>
          <w:i/>
          <w:iCs/>
          <w:color w:val="050505"/>
          <w:kern w:val="0"/>
          <w:sz w:val="28"/>
          <w:szCs w:val="28"/>
          <w:lang w:eastAsia="pl-PL"/>
          <w14:ligatures w14:val="none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Segoe UI Historic" w:hAnsi="Segoe UI Historic" w:eastAsia="Times New Roman" w:cs="Segoe UI Historic"/>
          <w:color w:val="050505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Segoe UI Historic" w:ascii="Segoe UI Historic" w:hAnsi="Segoe UI Historic"/>
          <w:color w:val="050505"/>
          <w:kern w:val="0"/>
          <w:sz w:val="20"/>
          <w:szCs w:val="20"/>
          <w:lang w:eastAsia="pl-PL"/>
          <w14:ligatures w14:val="none"/>
        </w:rPr>
        <w:t>Miejsce: Galeria Gdy</w:t>
      </w:r>
      <w:r>
        <w:rPr>
          <w:rFonts w:eastAsia="Times New Roman" w:cs="Calibri"/>
          <w:color w:val="050505"/>
          <w:kern w:val="0"/>
          <w:sz w:val="20"/>
          <w:szCs w:val="20"/>
          <w:lang w:eastAsia="pl-PL"/>
          <w14:ligatures w14:val="none"/>
        </w:rPr>
        <w:t>ńs</w:t>
      </w:r>
      <w:r>
        <w:rPr>
          <w:rFonts w:eastAsia="Times New Roman" w:cs="Segoe UI Historic" w:ascii="Segoe UI Historic" w:hAnsi="Segoe UI Historic"/>
          <w:color w:val="050505"/>
          <w:kern w:val="0"/>
          <w:sz w:val="20"/>
          <w:szCs w:val="20"/>
          <w:lang w:eastAsia="pl-PL"/>
          <w14:ligatures w14:val="none"/>
        </w:rPr>
        <w:t>kiego Centrum Filmowego (GCF), pl. Grunwaldzki 2, g. 17:30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Segoe UI Historic" w:hAnsi="Segoe UI Historic" w:eastAsia="Times New Roman" w:cs="Segoe UI Historic"/>
          <w:color w:val="050505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Segoe UI Historic" w:ascii="Segoe UI Historic" w:hAnsi="Segoe UI Historic"/>
          <w:color w:val="050505"/>
          <w:kern w:val="0"/>
          <w:sz w:val="20"/>
          <w:szCs w:val="20"/>
          <w:lang w:eastAsia="pl-PL"/>
          <w14:ligatures w14:val="none"/>
        </w:rPr>
        <w:t>Prelegent: arch</w:t>
      </w:r>
      <w:r>
        <w:rPr>
          <w:rFonts w:eastAsia="Times New Roman" w:cs="Segoe UI Historic" w:ascii="Segoe UI Historic" w:hAnsi="Segoe UI Historic"/>
          <w:b/>
          <w:bCs/>
          <w:color w:val="050505"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eastAsia="Times New Roman" w:cs="Segoe UI Historic" w:ascii="Segoe UI Historic" w:hAnsi="Segoe UI Historic"/>
          <w:b/>
          <w:bCs/>
          <w:color w:val="050505"/>
          <w:kern w:val="0"/>
          <w:sz w:val="24"/>
          <w:szCs w:val="24"/>
          <w:lang w:eastAsia="pl-PL"/>
          <w14:ligatures w14:val="none"/>
        </w:rPr>
        <w:t xml:space="preserve">Grzegorz Mika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Segoe UI Historic" w:hAnsi="Segoe UI Historic" w:eastAsia="Times New Roman" w:cs="Segoe UI Historic"/>
          <w:color w:val="050505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Calibri"/>
          <w:color w:val="050505"/>
          <w:kern w:val="0"/>
          <w:sz w:val="20"/>
          <w:szCs w:val="20"/>
          <w:lang w:eastAsia="pl-PL"/>
          <w14:ligatures w14:val="none"/>
        </w:rPr>
        <w:t xml:space="preserve">Cykl: Spotkania z modernizmem Gdyńskiego Szlaku Modernizmu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Segoe UI Historic" w:hAnsi="Segoe UI Historic" w:eastAsia="Times New Roman" w:cs="Segoe UI Historic"/>
          <w:color w:val="050505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Calibri"/>
          <w:color w:val="050505"/>
          <w:kern w:val="0"/>
          <w:sz w:val="20"/>
          <w:szCs w:val="20"/>
          <w:lang w:eastAsia="pl-PL"/>
          <w14:ligatures w14:val="none"/>
        </w:rPr>
        <w:t xml:space="preserve">Organizacja: Miasto Gdynia / Agencja Rozwoju Gdyni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Segoe UI Historic" w:hAnsi="Segoe UI Historic" w:eastAsia="Times New Roman" w:cs="Segoe UI Historic"/>
          <w:color w:val="050505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Calibri"/>
          <w:color w:val="050505"/>
          <w:kern w:val="0"/>
          <w:sz w:val="20"/>
          <w:szCs w:val="20"/>
          <w:lang w:eastAsia="pl-PL"/>
          <w14:ligatures w14:val="none"/>
        </w:rPr>
        <w:t>Partnerzy: Galeria GCF, „Warszawski Modernizm 1905- 1939”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Calibri" w:hAnsi="Calibri" w:eastAsia="Times New Roman" w:cs="Calibri"/>
          <w:color w:val="050505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Calibri"/>
          <w:color w:val="050505"/>
          <w:kern w:val="0"/>
          <w:sz w:val="20"/>
          <w:szCs w:val="20"/>
          <w:lang w:eastAsia="pl-PL"/>
          <w14:ligatures w14:val="none"/>
        </w:rPr>
        <w:t>Wstęp wolny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 Light" w:hAnsi="Calibri Light" w:eastAsia="Times New Roman" w:cs="Calibri Light" w:asciiTheme="majorHAnsi" w:cstheme="majorHAnsi" w:hAnsiTheme="majorHAnsi"/>
          <w:color w:val="050505"/>
          <w:kern w:val="0"/>
          <w:sz w:val="23"/>
          <w:szCs w:val="23"/>
          <w:lang w:eastAsia="pl-PL"/>
          <w14:ligatures w14:val="none"/>
        </w:rPr>
      </w:pPr>
      <w:r>
        <w:rPr>
          <w:rFonts w:eastAsia="Times New Roman" w:cs="Calibri Light" w:cstheme="majorHAnsi" w:ascii="Calibri Light" w:hAnsi="Calibri Light"/>
          <w:color w:val="050505"/>
          <w:kern w:val="0"/>
          <w:sz w:val="23"/>
          <w:szCs w:val="23"/>
          <w:lang w:eastAsia="pl-PL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 Light" w:hAnsi="Calibri Light" w:eastAsia="Times New Roman" w:cs="Calibri Light" w:asciiTheme="majorHAnsi" w:cstheme="majorHAnsi" w:hAnsiTheme="majorHAnsi"/>
          <w:i/>
          <w:i/>
          <w:iCs/>
          <w:color w:val="050505"/>
          <w:kern w:val="0"/>
          <w:lang w:eastAsia="pl-PL"/>
          <w14:ligatures w14:val="none"/>
        </w:rPr>
      </w:pPr>
      <w:r>
        <w:rPr>
          <w:rFonts w:eastAsia="Times New Roman" w:cs="Calibri Light" w:ascii="Calibri Light" w:hAnsi="Calibri Light" w:asciiTheme="majorHAnsi" w:cstheme="majorHAnsi" w:hAnsiTheme="majorHAnsi"/>
          <w:i/>
          <w:iCs/>
          <w:color w:val="050505"/>
          <w:kern w:val="0"/>
          <w:lang w:eastAsia="pl-PL"/>
          <w14:ligatures w14:val="none"/>
        </w:rPr>
        <w:t>W piątek 12 kwietnia zapraszamy w ramach cyklu "Spotkania z modernizmem" na Archi-prelekcję, poświęconą architekturze wnętrz i mebli modernistycznych – tych luksusowych w śródmiejskich kamienicach i tych ekonomicznych w robotniczych blokach spółdzielczych. Podczas spotkania zobaczycie, jak zmieniały się kuchnie, łazienki, szafy sofy i fotele, oraz jak wyglądały najciekawsze z zachowanych przedwojennych projektów.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 Light" w:hAnsi="Calibri Light" w:eastAsia="Times New Roman" w:cs="Calibri Light" w:asciiTheme="majorHAnsi" w:cstheme="majorHAnsi" w:hAnsiTheme="majorHAnsi"/>
          <w:color w:val="050505"/>
          <w:kern w:val="0"/>
          <w:lang w:eastAsia="pl-PL"/>
          <w14:ligatures w14:val="none"/>
        </w:rPr>
      </w:pPr>
      <w:r>
        <w:rPr>
          <w:rFonts w:eastAsia="Times New Roman" w:cs="Calibri Light" w:cstheme="majorHAnsi" w:ascii="Calibri Light" w:hAnsi="Calibri Light"/>
          <w:color w:val="050505"/>
          <w:kern w:val="0"/>
          <w:lang w:eastAsia="pl-PL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 Light" w:hAnsi="Calibri Light" w:eastAsia="Times New Roman" w:cs="Calibri Light" w:asciiTheme="majorHAnsi" w:cstheme="majorHAnsi" w:hAnsiTheme="majorHAnsi"/>
          <w:color w:val="050505"/>
          <w:kern w:val="0"/>
          <w:lang w:eastAsia="pl-PL"/>
          <w14:ligatures w14:val="none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50505"/>
          <w:kern w:val="0"/>
          <w:lang w:eastAsia="pl-PL"/>
          <w14:ligatures w14:val="none"/>
        </w:rPr>
        <w:t>Zmiany wyobrażenia o domach i mieszkaniach oraz ich wyposażeniu i ergonomii były odzwierciedleniem zmian społecznych, zachodzących w latach 20 i 30 w krajach Europy. Równolegle z rozwojem awangardowej plastyki i architektury w pierwszej kwarcie XX wieku ewoluowało również wzornictwo przemysłowe mebli i wyposażenia, produkowane coraz bardziej masowo, pierwotnie przede wszystkim dla majętnych nabywców posiadających przestronne domy i mieszkania. Dla zamożnych grup społecznych dostępne były całe katalogi nowoczesnych kompletów i pojedynczych mebli, wysokiej jakości i ceny. Bardzo często to właśnie do luksusowych stołecznych lub gdyńskich apartamentów zamawiane były najnowsze modele mebli projektowanych zarówno w studiach Bauhausu jak i w Spółdzielni ŁAD.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 Light" w:hAnsi="Calibri Light" w:eastAsia="Times New Roman" w:cs="Calibri Light" w:asciiTheme="majorHAnsi" w:cstheme="majorHAnsi" w:hAnsiTheme="majorHAnsi"/>
          <w:color w:val="050505"/>
          <w:kern w:val="0"/>
          <w:lang w:eastAsia="pl-PL"/>
          <w14:ligatures w14:val="none"/>
        </w:rPr>
      </w:pPr>
      <w:r>
        <w:rPr>
          <w:rFonts w:eastAsia="Times New Roman" w:cs="Calibri Light" w:cstheme="majorHAnsi" w:ascii="Calibri Light" w:hAnsi="Calibri Light"/>
          <w:color w:val="050505"/>
          <w:kern w:val="0"/>
          <w:lang w:eastAsia="pl-PL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 Light" w:hAnsi="Calibri Light" w:eastAsia="Times New Roman" w:cs="Calibri Light" w:asciiTheme="majorHAnsi" w:cstheme="majorHAnsi" w:hAnsiTheme="majorHAnsi"/>
          <w:color w:val="050505"/>
          <w:kern w:val="0"/>
          <w:lang w:eastAsia="pl-PL"/>
          <w14:ligatures w14:val="none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50505"/>
          <w:kern w:val="0"/>
          <w:lang w:eastAsia="pl-PL"/>
          <w14:ligatures w14:val="none"/>
        </w:rPr>
        <w:t>Jednocześnie wielu projektantów i teoretyków tamtej epoki, wierzących w pozytywistyczne ideały społeczne i sprawczą siłę postępu technicznego, dostrzegało konieczność tworzenia z myślą o najgorzej sytuowanych warstwach społeczeństwa, gdzie rodziny mieszkały w ciasnych i ciemnych mieszkaniach, wyposażonych skromnie i często przypadkowo w meble nieadekwatne do potrzeb lub powierzchni. Równolegle z projektami luksusowych mebli dla zamożnych, rozwijał się nurt projektowania „ekonomicznego”, również inspirowany awangardowymi formami i prostymi kształtami modernistycznego designu.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 Light" w:hAnsi="Calibri Light" w:eastAsia="Times New Roman" w:cs="Calibri Light" w:asciiTheme="majorHAnsi" w:cstheme="majorHAnsi" w:hAnsiTheme="majorHAnsi"/>
          <w:color w:val="050505"/>
          <w:kern w:val="0"/>
          <w:lang w:eastAsia="pl-PL"/>
          <w14:ligatures w14:val="none"/>
        </w:rPr>
      </w:pPr>
      <w:r>
        <w:rPr>
          <w:rFonts w:eastAsia="Times New Roman" w:cs="Calibri Light" w:cstheme="majorHAnsi" w:ascii="Calibri Light" w:hAnsi="Calibri Light"/>
          <w:color w:val="050505"/>
          <w:kern w:val="0"/>
          <w:lang w:eastAsia="pl-PL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 Light" w:hAnsi="Calibri Light" w:eastAsia="Times New Roman" w:cs="Calibri Light" w:asciiTheme="majorHAnsi" w:cstheme="majorHAnsi" w:hAnsiTheme="majorHAnsi"/>
          <w:color w:val="050505"/>
          <w:kern w:val="0"/>
          <w:lang w:eastAsia="pl-PL"/>
          <w14:ligatures w14:val="none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50505"/>
          <w:kern w:val="0"/>
          <w:lang w:eastAsia="pl-PL"/>
          <w14:ligatures w14:val="none"/>
        </w:rPr>
        <w:t>Do 1939 roku nierzadko ci sami projektanci tworzyli wzory mebli „drogich” oraz „tanich”, zaś równolegle z wzornictwem inspirowanym Bauhausem powstawały równie luksusowe meble i wnętrza urządzone w stylu art.-deco i „warsztatów zakopiańskich”, umeblowane projektami najzdolniejszych twórców epoki.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 Light" w:hAnsi="Calibri Light" w:eastAsia="Times New Roman" w:cs="Calibri Light" w:asciiTheme="majorHAnsi" w:cstheme="majorHAnsi" w:hAnsiTheme="majorHAnsi"/>
          <w:b/>
          <w:b/>
          <w:bCs/>
          <w:color w:val="050505"/>
          <w:kern w:val="0"/>
          <w:lang w:eastAsia="pl-PL"/>
          <w14:ligatures w14:val="none"/>
        </w:rPr>
      </w:pPr>
      <w:r>
        <w:rPr>
          <w:rFonts w:eastAsia="Times New Roman" w:cs="Calibri Light" w:cstheme="majorHAnsi" w:ascii="Calibri Light" w:hAnsi="Calibri Light"/>
          <w:b/>
          <w:bCs/>
          <w:color w:val="050505"/>
          <w:kern w:val="0"/>
          <w:lang w:eastAsia="pl-PL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 Light" w:hAnsi="Calibri Light" w:eastAsia="Times New Roman" w:cs="Calibri Light" w:asciiTheme="majorHAnsi" w:cstheme="majorHAnsi" w:hAnsiTheme="majorHAnsi"/>
          <w:color w:val="050505"/>
          <w:kern w:val="0"/>
          <w:sz w:val="23"/>
          <w:szCs w:val="23"/>
          <w:lang w:eastAsia="pl-PL"/>
          <w14:ligatures w14:val="none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50505"/>
          <w:kern w:val="0"/>
          <w:lang w:eastAsia="pl-PL"/>
          <w14:ligatures w14:val="none"/>
        </w:rPr>
        <w:t>Informacja o prelegencie:</w:t>
      </w:r>
      <w:r>
        <w:rPr>
          <w:rFonts w:eastAsia="Times New Roman" w:cs="Calibri Light" w:ascii="Calibri Light" w:hAnsi="Calibri Light" w:asciiTheme="majorHAnsi" w:cstheme="majorHAnsi" w:hAnsiTheme="majorHAnsi"/>
          <w:color w:val="050505"/>
          <w:kern w:val="0"/>
          <w:sz w:val="23"/>
          <w:szCs w:val="23"/>
          <w:lang w:eastAsia="pl-PL"/>
          <w14:ligatures w14:val="none"/>
        </w:rPr>
        <w:br/>
        <w:t>Prelekcję poprowadzi mgr inż. arch. Grzegorz Mika, architekt i varsavianista, pracujący w Muzeum Powstania Warszawskiego, autor strony „Warszawski Modernizm 1905- 1939”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 Light" w:hAnsi="Calibri Light" w:eastAsia="Times New Roman" w:cs="Calibri Light" w:asciiTheme="majorHAnsi" w:cstheme="majorHAnsi" w:hAnsiTheme="majorHAnsi"/>
          <w:color w:val="050505"/>
          <w:kern w:val="0"/>
          <w:sz w:val="23"/>
          <w:szCs w:val="23"/>
          <w:lang w:eastAsia="pl-PL"/>
          <w14:ligatures w14:val="none"/>
        </w:rPr>
      </w:pPr>
      <w:r>
        <w:rPr>
          <w:rFonts w:eastAsia="Times New Roman" w:cs="Calibri Light" w:cstheme="majorHAnsi" w:ascii="Calibri Light" w:hAnsi="Calibri Light"/>
          <w:color w:val="050505"/>
          <w:kern w:val="0"/>
          <w:sz w:val="23"/>
          <w:szCs w:val="23"/>
          <w:lang w:eastAsia="pl-PL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 Light" w:hAnsi="Calibri Light" w:eastAsia="Times New Roman" w:cs="Calibri Light" w:asciiTheme="majorHAnsi" w:cstheme="majorHAnsi" w:hAnsiTheme="majorHAnsi"/>
          <w:b/>
          <w:b/>
          <w:bCs/>
          <w:color w:val="050505"/>
          <w:kern w:val="0"/>
          <w:sz w:val="23"/>
          <w:szCs w:val="23"/>
          <w:lang w:eastAsia="pl-PL"/>
          <w14:ligatures w14:val="none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50505"/>
          <w:kern w:val="0"/>
          <w:sz w:val="23"/>
          <w:szCs w:val="23"/>
          <w:lang w:eastAsia="pl-PL"/>
          <w14:ligatures w14:val="none"/>
        </w:rPr>
        <w:t xml:space="preserve">Więcej informacji: </w:t>
      </w:r>
      <w:hyperlink r:id="rId3">
        <w:r>
          <w:rPr>
            <w:rStyle w:val="Czeinternetowe"/>
            <w:rFonts w:eastAsia="Times New Roman" w:cs="Calibri Light" w:ascii="Calibri Light" w:hAnsi="Calibri Light" w:asciiTheme="majorHAnsi" w:cstheme="majorHAnsi" w:hAnsiTheme="majorHAnsi"/>
            <w:b/>
            <w:bCs/>
            <w:kern w:val="0"/>
            <w:sz w:val="23"/>
            <w:szCs w:val="23"/>
            <w:lang w:eastAsia="pl-PL"/>
            <w14:ligatures w14:val="none"/>
          </w:rPr>
          <w:t>https://www.facebook.com/ModernizmGdyni</w:t>
        </w:r>
      </w:hyperlink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50505"/>
          <w:kern w:val="0"/>
          <w:sz w:val="23"/>
          <w:szCs w:val="23"/>
          <w:lang w:eastAsia="pl-PL"/>
          <w14:ligatures w14:val="none"/>
        </w:rPr>
        <w:t xml:space="preserve">  | modernizmgdyni.pl 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 Light" w:hAnsi="Calibri Light" w:eastAsia="Times New Roman" w:cs="Calibri Light" w:asciiTheme="majorHAnsi" w:cstheme="majorHAnsi" w:hAnsiTheme="majorHAnsi"/>
          <w:color w:val="050505"/>
          <w:kern w:val="0"/>
          <w:sz w:val="23"/>
          <w:szCs w:val="23"/>
          <w:lang w:eastAsia="pl-PL"/>
          <w14:ligatures w14:val="none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50505"/>
          <w:kern w:val="0"/>
          <w:sz w:val="23"/>
          <w:szCs w:val="23"/>
          <w:lang w:eastAsia="pl-PL"/>
          <w14:ligatures w14:val="none"/>
        </w:rPr>
        <w:t>Strona wydarzenia</w:t>
      </w:r>
      <w:r>
        <w:rPr>
          <w:rFonts w:eastAsia="Times New Roman" w:cs="Calibri Light" w:ascii="Calibri Light" w:hAnsi="Calibri Light" w:asciiTheme="majorHAnsi" w:cstheme="majorHAnsi" w:hAnsiTheme="majorHAnsi"/>
          <w:color w:val="050505"/>
          <w:kern w:val="0"/>
          <w:sz w:val="23"/>
          <w:szCs w:val="23"/>
          <w:lang w:eastAsia="pl-PL"/>
          <w14:ligatures w14:val="none"/>
        </w:rPr>
        <w:t xml:space="preserve">: </w:t>
      </w:r>
      <w:hyperlink r:id="rId4">
        <w:r>
          <w:rPr>
            <w:rStyle w:val="Czeinternetowe"/>
            <w:rFonts w:eastAsia="Times New Roman" w:cs="Calibri Light" w:ascii="Calibri Light" w:hAnsi="Calibri Light" w:asciiTheme="majorHAnsi" w:cstheme="majorHAnsi" w:hAnsiTheme="majorHAnsi"/>
            <w:kern w:val="0"/>
            <w:sz w:val="23"/>
            <w:szCs w:val="23"/>
            <w:lang w:eastAsia="pl-PL"/>
            <w14:ligatures w14:val="none"/>
          </w:rPr>
          <w:t>https://fb.me/e/74n9oGjrC</w:t>
        </w:r>
      </w:hyperlink>
      <w:r>
        <w:rPr>
          <w:rFonts w:eastAsia="Times New Roman" w:cs="Calibri Light" w:ascii="Calibri Light" w:hAnsi="Calibri Light" w:asciiTheme="majorHAnsi" w:cstheme="majorHAnsi" w:hAnsiTheme="majorHAnsi"/>
          <w:color w:val="050505"/>
          <w:kern w:val="0"/>
          <w:sz w:val="23"/>
          <w:szCs w:val="23"/>
          <w:lang w:eastAsia="pl-PL"/>
          <w14:ligatures w14:val="none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  <w:font w:name="Segoe UI Historic">
    <w:charset w:val="ee"/>
    <w:family w:val="roman"/>
    <w:pitch w:val="variable"/>
  </w:font>
  <w:font w:name="Calibri Light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9f1b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f1b0e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f1b0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facebook.com/ModernizmGdyni" TargetMode="External"/><Relationship Id="rId4" Type="http://schemas.openxmlformats.org/officeDocument/2006/relationships/hyperlink" Target="https://fb.me/e/74n9oGjrC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LibreOffice/7.1.0.3$Windows_X86_64 LibreOffice_project/f6099ecf3d29644b5008cc8f48f42f4a40986e4c</Application>
  <AppVersion>15.0000</AppVersion>
  <Pages>1</Pages>
  <Words>355</Words>
  <Characters>2490</Characters>
  <CharactersWithSpaces>2832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2024-04-08T07:58:00Z</dcterms:created>
  <dc:creator>Jacek Debis</dc:creator>
  <dc:description/>
  <dc:language>pl-PL</dc:language>
  <cp:lastModifiedBy>Jacek Debis</cp:lastModifiedBy>
  <dcterms:modified xsi:type="dcterms:W3CDTF">2024-04-08T08:18:00Z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1a789394-b693-42bc-a011-dda69604f837</vt:lpwstr>
  </property>
</Properties>
</file>